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Принято: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Утверждено:</w:t>
      </w: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педагогическом совете№1                                             Заведующей МДОУ детский сад №2</w:t>
      </w:r>
    </w:p>
    <w:p w:rsidR="00DE31EB" w:rsidRDefault="00A525B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«___»________20__г.                                                        ____________________Е.А. </w:t>
      </w:r>
      <w:proofErr w:type="spellStart"/>
      <w:r>
        <w:rPr>
          <w:rFonts w:ascii="Times New Roman" w:hAnsi="Times New Roman"/>
          <w:b/>
          <w:sz w:val="24"/>
          <w:szCs w:val="24"/>
        </w:rPr>
        <w:t>Ступакова</w:t>
      </w:r>
      <w:proofErr w:type="spellEnd"/>
    </w:p>
    <w:p w:rsidR="00DE31EB" w:rsidRDefault="00A525B0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№____от__________</w:t>
      </w: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Материально-техническая база МДОУ детский сад №2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М</w:t>
      </w:r>
      <w:r>
        <w:rPr>
          <w:rFonts w:ascii="Times New Roman" w:hAnsi="Times New Roman"/>
          <w:sz w:val="28"/>
          <w:szCs w:val="28"/>
          <w:lang w:eastAsia="ru-RU"/>
        </w:rPr>
        <w:t>ДОУ детский сад №2 самостоятельно определяет средства обучени</w:t>
      </w:r>
      <w:r>
        <w:rPr>
          <w:rFonts w:ascii="Times New Roman" w:hAnsi="Times New Roman"/>
          <w:sz w:val="28"/>
          <w:szCs w:val="28"/>
          <w:lang w:eastAsia="ru-RU"/>
        </w:rPr>
        <w:t>я, в том числе т</w:t>
      </w:r>
      <w:r>
        <w:rPr>
          <w:rFonts w:ascii="Times New Roman" w:hAnsi="Times New Roman"/>
          <w:b/>
          <w:sz w:val="28"/>
          <w:szCs w:val="28"/>
          <w:lang w:eastAsia="ru-RU"/>
        </w:rPr>
        <w:t>ехнические, соответствующие материалы (в том числе расходные), игровое, спортивное, оздоровительное оборудование (в том числе необходимое для организации работы с детьми – инвалидами и детьми с ОВЗ), инвентарь, необходимые для реализации Пр</w:t>
      </w:r>
      <w:r>
        <w:rPr>
          <w:rFonts w:ascii="Times New Roman" w:hAnsi="Times New Roman"/>
          <w:b/>
          <w:sz w:val="28"/>
          <w:szCs w:val="28"/>
          <w:lang w:eastAsia="ru-RU"/>
        </w:rPr>
        <w:t>ограммы.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color w:val="FF6600"/>
          <w:sz w:val="28"/>
          <w:szCs w:val="28"/>
          <w:lang w:eastAsia="ru-RU"/>
        </w:rPr>
      </w:pPr>
    </w:p>
    <w:tbl>
      <w:tblPr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04"/>
        <w:gridCol w:w="3692"/>
        <w:gridCol w:w="4138"/>
      </w:tblGrid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Помещение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деятельности, процесс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Оснащение</w:t>
            </w:r>
          </w:p>
        </w:tc>
      </w:tr>
      <w:tr w:rsidR="00DE31EB">
        <w:trPr>
          <w:trHeight w:val="5043"/>
        </w:trPr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зал</w:t>
            </w:r>
          </w:p>
          <w:p w:rsidR="00DE31EB" w:rsidRDefault="00DE31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Образовательная область "Художественно-эстетическое развитие". 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Праздники, развлечения, концерты, театры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дополнительных образовательных услуг (кружки)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Театральная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Спортивные праздники, развлечения, досуги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дополнительных образовательных услуг (кружки)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Занятия по музыкальному воспитанию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Тематические досуги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Театральные представления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Праздники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утренники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Занятия по хореографии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Занятия по ритмике</w:t>
            </w:r>
          </w:p>
          <w:p w:rsidR="00DE31EB" w:rsidRDefault="00A525B0">
            <w:pPr>
              <w:pStyle w:val="a8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 и прочие мероприятия для родителей</w:t>
            </w:r>
          </w:p>
          <w:p w:rsidR="00DE31EB" w:rsidRDefault="00DE31EB">
            <w:pPr>
              <w:rPr>
                <w:lang w:eastAsia="ru-RU"/>
              </w:rPr>
            </w:pPr>
          </w:p>
          <w:p w:rsidR="00DE31EB" w:rsidRDefault="00DE31EB">
            <w:pPr>
              <w:rPr>
                <w:lang w:eastAsia="ru-RU"/>
              </w:rPr>
            </w:pPr>
          </w:p>
          <w:p w:rsidR="00DE31EB" w:rsidRDefault="00DE31EB">
            <w:pPr>
              <w:rPr>
                <w:lang w:eastAsia="ru-RU"/>
              </w:rPr>
            </w:pP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Библиотека методической литературы, сборники нот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Шкаф для используемых пособий, игрушек, атрибутов и прочего материала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Музыкальный центр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Пианино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Разнообразные музыкальные инструменты для детей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Подборка аудио кассет с музыкальными произведениями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Ширма для кукольного театра</w:t>
            </w:r>
          </w:p>
          <w:p w:rsidR="00DE31EB" w:rsidRDefault="00A525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Детские взрослые костюмы</w:t>
            </w:r>
          </w:p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Детские стулья</w:t>
            </w:r>
          </w:p>
          <w:p w:rsidR="00DE31EB" w:rsidRDefault="00DE31EB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Приемная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Самообслуживание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Информационный уголок</w:t>
            </w:r>
          </w:p>
          <w:p w:rsidR="00DE31EB" w:rsidRDefault="00A525B0">
            <w:pPr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Выставки детского творчества</w:t>
            </w:r>
          </w:p>
          <w:p w:rsidR="00DE31EB" w:rsidRDefault="00A525B0">
            <w:pPr>
              <w:pStyle w:val="a8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ind w:left="37" w:hanging="3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Наглядно – информационный материал</w:t>
            </w:r>
          </w:p>
        </w:tc>
      </w:tr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Методический кабинет</w:t>
            </w: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методической помощи педагогам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 педагогической 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методической литературы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Библиотека периодических изданий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Пособия для занятий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Опыт работы педагогов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Материалы консультаций, семинаров, семинаров – практикумов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Демонстрационный, раздаточный материал для занятий с детьми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Иллюстративный материал</w:t>
            </w:r>
          </w:p>
          <w:p w:rsidR="00DE31EB" w:rsidRDefault="00A525B0">
            <w:pPr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ind w:left="179" w:firstLine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Изделия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народных промыслов: Дымково, Городец, Гжель, Хохлома,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Жостово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матрешки, Богородские игрушки</w:t>
            </w:r>
          </w:p>
          <w:p w:rsidR="00DE31EB" w:rsidRDefault="00DE31EB">
            <w:pPr>
              <w:tabs>
                <w:tab w:val="left" w:pos="360"/>
              </w:tabs>
              <w:spacing w:after="0" w:line="240" w:lineRule="auto"/>
              <w:ind w:lef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Групповая комната</w:t>
            </w:r>
          </w:p>
          <w:p w:rsidR="00DE31EB" w:rsidRDefault="00DE31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Сенсорное развитие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Ознакомление с художественной литературой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художественно – прикладным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творчеством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элементарных математических представлений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грамоте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элементарных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географических представлений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Сюжетно – ролевые игры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Самообслуживание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Трудовая деятельность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творческая деятельность</w:t>
            </w:r>
          </w:p>
          <w:p w:rsidR="00DE31EB" w:rsidRDefault="00A525B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природой, труд в природе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4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Дидактические игры на развитие психических функций – мышления, внимания, памяти, воображения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Дидактические материалы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сенсорике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математике,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развитию речи, обучению грамоте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Глобус «вода – суша», глобус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«материки»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Географический глобус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Географическая карта мира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Карта России, карта Москвы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Глобус звездного неба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Муляжи овощей и фруктов</w:t>
            </w:r>
          </w:p>
          <w:p w:rsidR="00DE31EB" w:rsidRDefault="00A525B0">
            <w:pPr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Календарь погоды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рей, рептилий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Магнитофон, аудиозаписи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179" w:hanging="14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Книжный уголок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Уголок для изобразительной детской деятельности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Игровая мебель. Атрибуты для сюжетно – ролевых игр: «Семья», «Маг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азин», «Парикмахерская», «Больница», «Школа», «Библиотека»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Природный уголок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Конструкторы различных видов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Головоломки, мозаики,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настольные игры, лото.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Развивающие игры по математике, логике</w:t>
            </w:r>
          </w:p>
          <w:p w:rsidR="00DE31EB" w:rsidRDefault="00A525B0">
            <w:pPr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DE31EB" w:rsidRDefault="00A525B0">
            <w:pPr>
              <w:pStyle w:val="a8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Физкультурное оборудование для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гимнастики после сна: ребристая дорожка, массажные коврики и мячи, резиновые кольца и кубики</w:t>
            </w:r>
          </w:p>
        </w:tc>
      </w:tr>
    </w:tbl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Предметно-развивающая среда (часть Программы, формируемая участниками образовательных отношений)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Пространство группы следует организовывать в виде хорошо </w:t>
      </w:r>
      <w:r>
        <w:rPr>
          <w:rFonts w:ascii="Times New Roman" w:hAnsi="Times New Roman"/>
          <w:sz w:val="28"/>
          <w:szCs w:val="28"/>
          <w:lang w:eastAsia="ru-RU"/>
        </w:rPr>
        <w:t>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Подобная организация пространств</w:t>
      </w:r>
      <w:r>
        <w:rPr>
          <w:rFonts w:ascii="Times New Roman" w:hAnsi="Times New Roman"/>
          <w:sz w:val="28"/>
          <w:szCs w:val="28"/>
          <w:lang w:eastAsia="ru-RU"/>
        </w:rPr>
        <w:t xml:space="preserve">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процессс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учетом индивидуальных особенностей детей.</w:t>
      </w:r>
    </w:p>
    <w:p w:rsidR="00DE31EB" w:rsidRDefault="00A525B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Оснащение уголков должно меняться в соответ</w:t>
      </w:r>
      <w:r>
        <w:rPr>
          <w:rFonts w:ascii="Times New Roman" w:hAnsi="Times New Roman"/>
          <w:sz w:val="28"/>
          <w:szCs w:val="28"/>
          <w:lang w:eastAsia="ru-RU"/>
        </w:rPr>
        <w:t>ствии с тематическим планированием образовательного процесса.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качестве центров развития могут выступать: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для сюжетно-ролевых игр;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• уголок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ряжения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(для театрализованных игр);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книжный уголок;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зона для настольно-печатных игр;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выставка (детск</w:t>
      </w:r>
      <w:r>
        <w:rPr>
          <w:rFonts w:ascii="Times New Roman" w:hAnsi="Times New Roman"/>
          <w:sz w:val="28"/>
          <w:szCs w:val="28"/>
          <w:lang w:eastAsia="ru-RU"/>
        </w:rPr>
        <w:t>ого рисунка, детского творчества, изделий народных мастеров и т. д.);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природы (наблюдений за природой);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спортивный уголок;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уголок для игр с песком;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• уголки для разнообразных видов самостоятельной деятельности детей — конструктивной, </w:t>
      </w:r>
      <w:r>
        <w:rPr>
          <w:rFonts w:ascii="Times New Roman" w:hAnsi="Times New Roman"/>
          <w:sz w:val="28"/>
          <w:szCs w:val="28"/>
          <w:lang w:eastAsia="ru-RU"/>
        </w:rPr>
        <w:t>изобразительной, музыкальной и др.;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игровой центр с крупными мягкими конструкциями (блоки, домики, тоннели и пр.) для легкого изменения игрового пространства;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• игровой уголок (с игрушками, строительным материалом).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DE31EB">
          <w:pgSz w:w="11906" w:h="16838"/>
          <w:pgMar w:top="567" w:right="851" w:bottom="568" w:left="1134" w:header="0" w:footer="0" w:gutter="0"/>
          <w:cols w:space="720"/>
          <w:formProt w:val="0"/>
          <w:docGrid w:linePitch="360" w:charSpace="-2049"/>
        </w:sectPr>
      </w:pPr>
    </w:p>
    <w:tbl>
      <w:tblPr>
        <w:tblW w:w="15743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3"/>
        <w:gridCol w:w="3262"/>
        <w:gridCol w:w="9638"/>
      </w:tblGrid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Центры развит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ия активности детей в групповых помещениях</w:t>
            </w:r>
          </w:p>
        </w:tc>
      </w:tr>
      <w:tr w:rsidR="00DE31EB">
        <w:tc>
          <w:tcPr>
            <w:tcW w:w="2843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Центры активности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центра (материалы, оборудование)</w:t>
            </w:r>
          </w:p>
        </w:tc>
      </w:tr>
      <w:tr w:rsidR="00DE31EB">
        <w:tc>
          <w:tcPr>
            <w:tcW w:w="2843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E31EB" w:rsidRDefault="00DE31E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Познавательное развитие детей</w:t>
            </w:r>
          </w:p>
        </w:tc>
      </w:tr>
      <w:tr w:rsidR="00DE31EB">
        <w:trPr>
          <w:trHeight w:val="5775"/>
        </w:trPr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</w:p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науки и природы в групповом помещении</w:t>
            </w:r>
          </w:p>
          <w:p w:rsidR="00DE31EB" w:rsidRDefault="00DE31E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single" w:sz="4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Стол для проведения экспериментов.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Стеллаж для пособий и оборудования.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Резиновый коврик.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Халаты, передники, нарукавники.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Бумажные полотенца.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Природный материал (песок, вода, глина, камешки, ракушки, минералы, разная по составу земля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различные семена и плоды, кора деревьев, мох, листья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Сыпучие продукты (желуди, фасоль, горох, манка, мука, соль).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Емкости разной вместимости, ложки, лопатки, палочки, воронки, сито.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Микроскоп, лупы, цветные стекла.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Пищевые красители.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11. Аптечные весы, безмен, песочные часы.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Технические материалы (гайки, болты, гвозди).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Вспомогательные материалы (пипетки, колбы, шпатели, вата, марля, шприцы без игл).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14. Схемы, модели, таблицы с «алгоритмом» выполнения опытов.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16. Игра «Времена года».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17. Календарь природы.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 Комнатные растения (по программе) с указателями.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19. Лейки, опрыскиватель, палочки для рыхления почвы, кисточки. 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31EB">
        <w:trPr>
          <w:trHeight w:val="2442"/>
        </w:trPr>
        <w:tc>
          <w:tcPr>
            <w:tcW w:w="2843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 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Центр математического развития</w:t>
            </w:r>
          </w:p>
        </w:tc>
        <w:tc>
          <w:tcPr>
            <w:tcW w:w="9638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Комплекты цифр, математических знаков, геометрических фигур, счетного материала для магнитной доски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Занимательный и познав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ательный математический материал, логико-математические игры (блоки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Дьенеша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«Копилка цифр», счётные палочки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Кьюизенера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 «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Шнур-затейник» и др.).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Схемы и планы (групповая комната, кукольная комната, схемы маршрутов от дома до детского сада, от детского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сада до библиотеки и т.д.)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Набор объемных геометрических фигур.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«Волшебные часы» (части суток, времена года, дни недели).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Счеты, счетные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палочки..</w:t>
            </w:r>
            <w:proofErr w:type="gramEnd"/>
          </w:p>
        </w:tc>
      </w:tr>
      <w:tr w:rsidR="00DE31EB">
        <w:trPr>
          <w:trHeight w:val="2442"/>
        </w:trPr>
        <w:tc>
          <w:tcPr>
            <w:tcW w:w="2843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tabs>
                <w:tab w:val="left" w:pos="434"/>
              </w:tabs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   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сенсорики</w:t>
            </w:r>
            <w:proofErr w:type="spellEnd"/>
          </w:p>
          <w:p w:rsidR="00DE31EB" w:rsidRDefault="00DE31EB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single" w:sz="4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Разрезные картинки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всем изучаемым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Кубики с картинками по всем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Игра «Составь из частей»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коврографа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магнитной доски по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«Пальчиковые бассейны» с различными наполнителями (желудями, каштанами, фасолью, горохом, чечевицей, мелкими морскими камешками).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Массажные мячики разных цветов и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Мяч среднего размера, малые мячи разных цветов (10 шт.).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Флажки разных цветов (10 шт.).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Игрушки-шнуровки, игрушки-застежки.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Мелкая и средняя мозаики и схемы выкладывания узоров из них.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Мелкий и средний конструкторы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и схемы выполнения построек из них.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 Мелкие и средние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бусы разных цветов и леска для их нанизывания.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Занимательные игрушки из разноцветных прищепок.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9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ind w:left="14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Речевое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Восприятие художественной литературы и фольклора</w:t>
            </w:r>
          </w:p>
          <w:p w:rsidR="00DE31EB" w:rsidRDefault="00DE31EB">
            <w:pPr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книги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Стеллаж или открытая витрина для книг.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Столик, два стульчика, мягкий диван.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Книги по интересам о достижениях в различных обл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астях.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игры.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Книжки-раскраски по изучаемым лексическим темам, книжки-самоделки.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Магнитофон, аудиокассеты с записью литературных произведений для детей.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речи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речевого развития</w:t>
            </w:r>
          </w:p>
          <w:p w:rsidR="00DE31EB" w:rsidRDefault="00A525B0">
            <w:pPr>
              <w:ind w:left="8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«Будем говорить правильно»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Азбука магнитная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Рабочие тетради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Полка или этажерка для пособий.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Пособия и игрушки для выработки направленной воздушной струи (тренажеры, «Мыльные пузыри», надувные игрушки, прир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одный материал).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Сюжетные картинки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Настольно-печатные игры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Сюжетные картинки, серии сюжетных картинок.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«Алгоритмы» и схемы описания предметов и объектов;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мнемотаблицы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заучивания стихов и пересказа текстов.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Материал для звукового и слогового анализа и синтеза, анализа и синтеза предложений.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Игры для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овершенствования грамматического строя речи («Разноцветные листья», «Веселый повар», «На полянке», «За грибами» и др.).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Лото, домино и другие игры по изучаемым лексическим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Альбомы и наборы открыток с видами достопримечательностей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г.Тверь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14. Карта родного города, макет улицы, села Медное.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15. Альбом «Наше село Медное» (рисунки и рассказы детей о селе).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16. Глобус, детские атласы.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17. Игры по направлению «Человек в истории и культуре» («От кареты до ракеты», «Вчера и сегодня», «Охота на мамонта» и др.).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 Игры по направлению «Обеспечение безопасности жизнедеятельности» («Можно и нельзя», «Как себя вести?», «За столом»)</w:t>
            </w:r>
          </w:p>
          <w:p w:rsidR="00DE31EB" w:rsidRDefault="00DE31EB">
            <w:pPr>
              <w:numPr>
                <w:ilvl w:val="1"/>
                <w:numId w:val="1"/>
              </w:numPr>
              <w:tabs>
                <w:tab w:val="left" w:pos="424"/>
              </w:tabs>
              <w:spacing w:after="0" w:line="240" w:lineRule="auto"/>
              <w:ind w:left="14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Физическое развитие детей</w:t>
            </w:r>
          </w:p>
        </w:tc>
      </w:tr>
      <w:tr w:rsidR="00DE31EB">
        <w:tc>
          <w:tcPr>
            <w:tcW w:w="284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Двигательная деятельность</w:t>
            </w:r>
          </w:p>
          <w:p w:rsidR="00DE31EB" w:rsidRDefault="00DE31EB">
            <w:pPr>
              <w:ind w:left="150" w:right="5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двигательной активности</w:t>
            </w:r>
          </w:p>
        </w:tc>
        <w:tc>
          <w:tcPr>
            <w:tcW w:w="963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Мячи средние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Мячи малые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Мячики массажные разных цветов и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Обручи.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Канат, веревки, шнуры.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Флажки разных цветов.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Гимнастические палки.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Кольцеброс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Кегли.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«Дорожки движения».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11. Мишени 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ковролиновой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основе с набором дротиков и мячиков на «липучках».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Детская баскетбольная корзина.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Длинная скакалка.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 Короткие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какалки.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15. Летающая тарелка (для использования на прогулке).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16. Нетрадиционное спортивное оборудование.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17. Массажные и ребристые коврики.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18. Тренажер из двухколесного велосипеда типа «Малыш».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19. Поролоновый мат.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20. Гимнастическая лестница.</w:t>
            </w:r>
          </w:p>
        </w:tc>
      </w:tr>
      <w:tr w:rsidR="00DE31EB">
        <w:tc>
          <w:tcPr>
            <w:tcW w:w="2843" w:type="dxa"/>
            <w:vMerge/>
            <w:tcBorders>
              <w:left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numPr>
                <w:ilvl w:val="0"/>
                <w:numId w:val="2"/>
              </w:numPr>
              <w:tabs>
                <w:tab w:val="left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DE31EB" w:rsidRDefault="00DE31EB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numPr>
                <w:ilvl w:val="0"/>
                <w:numId w:val="2"/>
              </w:numPr>
              <w:tabs>
                <w:tab w:val="left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 w:right="5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сохранения здоровья ребенка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1.Плакаты по правилам безопасности жизнедеятельности</w:t>
            </w:r>
          </w:p>
          <w:p w:rsidR="00DE31EB" w:rsidRDefault="00A525B0">
            <w:pPr>
              <w:tabs>
                <w:tab w:val="left" w:pos="424"/>
              </w:tabs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Дидактические игры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валеологии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Изобразительная деятельность</w:t>
            </w:r>
          </w:p>
          <w:p w:rsidR="00DE31EB" w:rsidRDefault="00DE31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изобразительной деятельности</w:t>
            </w:r>
          </w:p>
          <w:p w:rsidR="00DE31EB" w:rsidRDefault="00A525B0">
            <w:pPr>
              <w:ind w:left="15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Восковые и акварельные мелки.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Цветной мел.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Гуашевые и акварельные краски.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Фломастеры, цветные карандаши.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Пластилин, глина, соленое тесто.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Цветная и белая бумага, картон, обои, наклейки, лоскутки ткани, нитки, ленты, самоклеящаяся пле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нка, старые открытки, природные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материалы( сухие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листья, лепестки цветов, семена, мелкие ракушки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Рулон простых белых обоев для коллективных работ (рисунков, коллажей, аппликаций).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Кисти, палочки, стеки, ножницы, поролон, печатки, клише, 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афареты по изучаемым темам.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Клейстер.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Доски для рисования мелом, фломастерами.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Коврограф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Книжки-раскраски «Городецкая игрушка»,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игрушка», «Гжель», «Хохломская роспись».</w:t>
            </w:r>
          </w:p>
          <w:p w:rsidR="00DE31EB" w:rsidRDefault="00DE31EB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DE31EB">
            <w:pPr>
              <w:ind w:left="15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конструирования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Строительные конструкторы с блоками среднего и мелкого размера.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Тематические строительные наборы «Город», «Мосты», «Кремль».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Игра «Логический домик».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 Нетрадиционный строительный материал (деревянные плашки и чурочки, контейнеры разных цветов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размеров с крышками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Небольшие игрушки для обыгрывания построек (фигурки людей и животных, дорожные знаки, светофоры и т.п.).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6. Макет железной дороги.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Транспорт (мелкий, средний, крупный).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Машины легковые и грузовые (самосвалы, грузовики, фургоны, специальный транспорт).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Простейшие схемы построек и «алгоритмы» их выполнения.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Мозаика крупная и мелкая и схемы выкладывания узоров из нее.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 Конструкторы типа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или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Duplo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 с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еталями разного размера и схемы выполнения построек.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 Игра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Танграм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Разрезные картинки (4—12 частей, все виды разрезов),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14. Различные сборные игрушки и схемы их сборки.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 Игрушки-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трансформеры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игрушки-застежки, игрушки-шнуровки. 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Музыкальная деятельность</w:t>
            </w:r>
          </w:p>
          <w:p w:rsidR="00DE31EB" w:rsidRDefault="00DE31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Музыкальные игрушки (балалайки, гармошки, пианино, лесенка).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Детские музыкальные инструменты (металлофон, барабан, погремушки, бубен, детский синтезатор, маракасы, румба, трещотка, треугольник, валдайские колокольчики).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«Поющие» игрушки.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Звучащие предметы-заместители.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Ложки, палочки, молоточки, кубики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Магнитофон, аудиокассеты с записью детских песенок, музыки для детей, «голосов природы».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Музыкально-дидактические игры («Спой песенку по картинке», «Отгадай, на чем играю», «Ритмические полоски»).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 Портреты композиторов (П. Чайковский, Д. Шост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акович, М. Глинка, Д.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др.).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Большая ширма.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Настольная ширма.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Стойка-вешалка для костюмов.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Настенное зеркало.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Костюмы, маски, атрибуты для обыгрывания трех сказок («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избушка», «Три медведя», «Гуси-лебеди»).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Куклы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игрушки для различных видов театра (плоскостной, стержневой, кукольный, настольный, перчаточный) для обыгрывания этих же сказок.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Аудиокассеты с записью музыкального сопровождения для театрализованных игр.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Грим, парики. </w:t>
            </w:r>
          </w:p>
          <w:p w:rsidR="00DE31EB" w:rsidRDefault="00DE31EB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1574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Социально-коммуникативное   развитие детей</w:t>
            </w: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Коммуникативная деятельность</w:t>
            </w:r>
          </w:p>
          <w:p w:rsidR="00DE31EB" w:rsidRDefault="00DE31EB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сюжетно-ролевых игр</w:t>
            </w:r>
          </w:p>
          <w:p w:rsidR="00DE31EB" w:rsidRDefault="00DE31EB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Большое настенное зеркало.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Куклы разных размеров.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Комплекты одежды и постельного белья для кукол, кукольные сервизы, кукольная мебель, коляски для кукол.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Предметы-заместители для сюжетно-ролевых игр.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Атрибуты для нескольких сюжетно-ролевых игр («Дочки-матери», «Хозяюшки», «Доктор Айболит», «Пар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икмахерская», «Моряки»).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  <w:p w:rsidR="00DE31EB" w:rsidRDefault="00DE31EB">
            <w:pPr>
              <w:spacing w:after="0" w:line="240" w:lineRule="auto"/>
              <w:ind w:left="14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E31EB">
        <w:tc>
          <w:tcPr>
            <w:tcW w:w="2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tabs>
                <w:tab w:val="left" w:pos="434"/>
              </w:tabs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Самообслуживание и элементарный бытовой труд</w:t>
            </w:r>
          </w:p>
          <w:p w:rsidR="00DE31EB" w:rsidRDefault="00DE31EB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   Центр труда</w:t>
            </w:r>
          </w:p>
        </w:tc>
        <w:tc>
          <w:tcPr>
            <w:tcW w:w="96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0" w:type="dxa"/>
            </w:tcMar>
          </w:tcPr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Набор инструментов «Маленький плотник».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Набор инструментов «Маленький слесарь».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Контейнеры с гвоздями, шурупами, гайками.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Детские швабра, совок, щетка для сметания мусора с рабочих мест. </w:t>
            </w:r>
          </w:p>
          <w:p w:rsidR="00DE31EB" w:rsidRDefault="00A525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Контейнер для мусора. </w:t>
            </w:r>
          </w:p>
          <w:p w:rsidR="00DE31EB" w:rsidRDefault="00A525B0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Рабочие халаты, фартуки, нарукавники.</w:t>
            </w:r>
          </w:p>
        </w:tc>
      </w:tr>
    </w:tbl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rPr>
          <w:rFonts w:ascii="Times New Roman" w:hAnsi="Times New Roman"/>
          <w:sz w:val="28"/>
          <w:szCs w:val="28"/>
          <w:lang w:eastAsia="ru-RU"/>
        </w:rPr>
        <w:sectPr w:rsidR="00DE31EB">
          <w:pgSz w:w="16838" w:h="11906" w:orient="landscape"/>
          <w:pgMar w:top="851" w:right="567" w:bottom="1134" w:left="567" w:header="0" w:footer="0" w:gutter="0"/>
          <w:cols w:space="720"/>
          <w:formProt w:val="0"/>
          <w:docGrid w:linePitch="360" w:charSpace="-2049"/>
        </w:sectPr>
      </w:pPr>
    </w:p>
    <w:p w:rsidR="00DE31EB" w:rsidRDefault="00A525B0">
      <w:pPr>
        <w:tabs>
          <w:tab w:val="left" w:pos="2220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Методическое обеспечение Программы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 программ и технологий МДОУ детский сад №2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Основная образовательная программа муниципального дошкольного образовательного учреждения МДОУ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детский сад №2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Кувшиново 2016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Примерная основная общеобразовательная </w:t>
      </w:r>
      <w:r>
        <w:rPr>
          <w:rFonts w:ascii="Times New Roman" w:hAnsi="Times New Roman"/>
          <w:b/>
          <w:i/>
          <w:sz w:val="28"/>
          <w:szCs w:val="28"/>
        </w:rPr>
        <w:t xml:space="preserve">программа дошкольного образования «От рождения до школы» под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редакцией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Н.Е.Веракса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Т.С.Комарова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М.А.Васильева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. –М., «Мозаика-Синтез» 2014 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« Юный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эколог»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С.Н.Николаевой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. М.  «Просвещение» 2016г.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«Основы безопасности детей дошкольного возраста»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Н.Н.Авд</w:t>
      </w:r>
      <w:r>
        <w:rPr>
          <w:rFonts w:ascii="Times New Roman" w:hAnsi="Times New Roman"/>
          <w:b/>
          <w:i/>
          <w:sz w:val="28"/>
          <w:szCs w:val="28"/>
        </w:rPr>
        <w:t>еева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Р.Б.Стёркина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М. «Просвещение» 2016г.</w:t>
      </w:r>
    </w:p>
    <w:p w:rsidR="00DE31EB" w:rsidRDefault="00A525B0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Ушакова Развитие речи детей 2-7 лет М.; ТЦ Сфера, 2015г.</w:t>
      </w:r>
    </w:p>
    <w:p w:rsidR="00DE31EB" w:rsidRDefault="00A525B0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Программа музыкального воспитания детей дошкольного возраста «Ладушки»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И.Каплунова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И.Новоскольцева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DE31EB" w:rsidRDefault="00DE31EB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Программно-методическое обеспечение реализации обра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зовательной области 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«Физическое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Л.И.Пензулаева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Физкультурные  занятия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 детьми 2 – 7 лет. Программа и методические рекомендации/ М, Мозаика – Синтез, 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Физкультурные занятия в детском саду. Вторая младшая группа. —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М.:Мозаи</w:t>
      </w:r>
      <w:r>
        <w:rPr>
          <w:rFonts w:ascii="Times New Roman" w:hAnsi="Times New Roman"/>
          <w:sz w:val="28"/>
          <w:szCs w:val="28"/>
          <w:lang w:eastAsia="ru-RU"/>
        </w:rPr>
        <w:t>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2013г..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Физкультурные занятия в детском саду. Средняя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груп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за.-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М.: Мозаика-Синтез, 2013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Л.И. Физкультурные занятия в детском саду. Старшая группа. - М.: Мозаика-Синтез, 2013.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Методика физического </w:t>
      </w:r>
      <w:r>
        <w:rPr>
          <w:rFonts w:ascii="Times New Roman" w:hAnsi="Times New Roman"/>
          <w:sz w:val="28"/>
          <w:szCs w:val="28"/>
          <w:lang w:eastAsia="ru-RU"/>
        </w:rPr>
        <w:t>воспитания. —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Методика проведения подвижных игр. — М.: Мозаика-Синтез, 2008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Э. Я. Физическое воспитание в детском саду, —М.: Мозаика-Синтез, 2010.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Новикова И. М. Формирование представлений о здоровом образе жизни у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дошкольников</w:t>
      </w:r>
      <w:proofErr w:type="gramEnd"/>
      <w:r>
        <w:rPr>
          <w:rFonts w:ascii="Times New Roman" w:hAnsi="Times New Roman"/>
          <w:sz w:val="28"/>
          <w:szCs w:val="28"/>
        </w:rPr>
        <w:t>. — М.; Мозаика-Синтез, 2009-2010.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 И. Оздоровительная гимнастика для детей 3-7 лет. — М.: Мозаика-Синтез, 2014.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«Социально-коммуникативное развитие»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Губанова Н. Ф. Игровая деятельность в детском саду. — М.: Мозаика-Синтез 2010.</w:t>
      </w:r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Губанова Н. Ф. Развитие игровой деятельности. Система работы во второй младшей группе детского сада. — М.: Мозаика-Синтез, 2008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Гу6анова Н. Ф. Развитие игровой деятельности. Си</w:t>
      </w:r>
      <w:r>
        <w:rPr>
          <w:rFonts w:ascii="Times New Roman" w:hAnsi="Times New Roman"/>
          <w:sz w:val="28"/>
          <w:szCs w:val="28"/>
          <w:lang w:eastAsia="ru-RU"/>
        </w:rPr>
        <w:t>стема работы в средней группе детского сада. —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М,: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Дни воинской славы. Патриотическое воспитание дошкольников. —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М.:Мозаика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2008.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Петрова В.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Стульник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Т.Д. Нравственное воспитание в детском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саду.-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М.: Мозаика-С</w:t>
      </w:r>
      <w:r>
        <w:rPr>
          <w:rFonts w:ascii="Times New Roman" w:hAnsi="Times New Roman"/>
          <w:sz w:val="28"/>
          <w:szCs w:val="28"/>
          <w:lang w:eastAsia="ru-RU"/>
        </w:rPr>
        <w:t>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Петрова В.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Стульник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 Д. Этические беседы с детьми 4-7 лет. — М.: - Мозаика-Синтез, 2007</w:t>
      </w:r>
    </w:p>
    <w:p w:rsidR="00DE31EB" w:rsidRDefault="00A525B0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Краснощекова Н.В.  </w:t>
      </w:r>
      <w:proofErr w:type="gramStart"/>
      <w:r>
        <w:rPr>
          <w:rFonts w:ascii="Times New Roman" w:hAnsi="Times New Roman"/>
          <w:sz w:val="28"/>
          <w:szCs w:val="28"/>
        </w:rPr>
        <w:t>« Сюжетно</w:t>
      </w:r>
      <w:proofErr w:type="gramEnd"/>
      <w:r>
        <w:rPr>
          <w:rFonts w:ascii="Times New Roman" w:hAnsi="Times New Roman"/>
          <w:sz w:val="28"/>
          <w:szCs w:val="28"/>
        </w:rPr>
        <w:t xml:space="preserve">-ролевые игры для детей дошкольного возраста»  (Школа развития), Ростов н/Д:  издательство «Феникс» 2007г – </w:t>
      </w:r>
    </w:p>
    <w:p w:rsidR="00DE31EB" w:rsidRDefault="00A525B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 безопасности у дошкольников. Для занятий с детьми 2-7 лет. ФГОС, 2014 г. Белая К.Ю.</w:t>
      </w:r>
    </w:p>
    <w:p w:rsidR="00DE31EB" w:rsidRDefault="00A525B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Шорыгина Т.А. Беседы о правилах пожарной безопасности Москва «ТЦ Сфера» 2009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  60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Безопасность – Н. Н. Авдеева, О. Л. Князева, Р. Б.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С-Пб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«Детство –Прес</w:t>
      </w:r>
      <w:r>
        <w:rPr>
          <w:rFonts w:ascii="Times New Roman" w:hAnsi="Times New Roman"/>
          <w:sz w:val="28"/>
          <w:szCs w:val="28"/>
          <w:lang w:eastAsia="ru-RU"/>
        </w:rPr>
        <w:t>с.2007г.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Саулина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Т.Ф.</w:t>
      </w:r>
      <w:r>
        <w:rPr>
          <w:rFonts w:ascii="Times New Roman" w:hAnsi="Times New Roman"/>
          <w:sz w:val="28"/>
          <w:szCs w:val="28"/>
          <w:lang w:eastAsia="ru-RU"/>
        </w:rPr>
        <w:tab/>
        <w:t>Три сигнала светофора. Ознакомление дошкольников с правилами дорожного движения. Для детей 5-7 лет. М. Мозаика-Синтез.2005.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реализации образовательной области 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«Познавательное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widowControl w:val="0"/>
        <w:tabs>
          <w:tab w:val="left" w:pos="-142"/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во второй младшей группе детского сада: Планы занятий. — М.: Мозаика-Синтез, 2014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DE31EB" w:rsidRDefault="00A525B0">
      <w:pPr>
        <w:widowControl w:val="0"/>
        <w:tabs>
          <w:tab w:val="left" w:pos="-142"/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</w:t>
      </w:r>
      <w:r>
        <w:rPr>
          <w:rFonts w:ascii="Times New Roman" w:hAnsi="Times New Roman"/>
          <w:sz w:val="28"/>
          <w:szCs w:val="28"/>
          <w:lang w:eastAsia="ar-SA"/>
        </w:rPr>
        <w:t>ений в средней группе детского сада: Планы занятий. - М.: Мозаика-Синтез, 2014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старшей группе детского сада: Планы занятий. - М.; Мозаика-Синтез, 2014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A525B0" w:rsidRDefault="00A525B0" w:rsidP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Помораева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Позина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В.А. Занятия по формированию элементарных математических представлений в </w:t>
      </w:r>
      <w:r>
        <w:rPr>
          <w:rFonts w:ascii="Times New Roman" w:hAnsi="Times New Roman"/>
          <w:sz w:val="28"/>
          <w:szCs w:val="28"/>
          <w:lang w:eastAsia="ar-SA"/>
        </w:rPr>
        <w:t xml:space="preserve">подготовительной </w:t>
      </w:r>
      <w:r>
        <w:rPr>
          <w:rFonts w:ascii="Times New Roman" w:hAnsi="Times New Roman"/>
          <w:sz w:val="28"/>
          <w:szCs w:val="28"/>
          <w:lang w:eastAsia="ar-SA"/>
        </w:rPr>
        <w:t>группе детского сада: Планы занятий. - М.; Мозаика-Синтез, 201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A525B0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Плакаты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Цвет.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Цифры,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целостной картины мира</w:t>
      </w:r>
    </w:p>
    <w:p w:rsidR="00A525B0" w:rsidRPr="00A525B0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E0B06">
        <w:rPr>
          <w:rFonts w:ascii="Times New Roman" w:hAnsi="Times New Roman"/>
          <w:sz w:val="28"/>
          <w:szCs w:val="28"/>
          <w:lang w:eastAsia="ru-RU"/>
        </w:rPr>
        <w:t xml:space="preserve">Н. Е. </w:t>
      </w:r>
      <w:proofErr w:type="spellStart"/>
      <w:r w:rsidRPr="00DE0B06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, А. Н. </w:t>
      </w:r>
      <w:proofErr w:type="spellStart"/>
      <w:proofErr w:type="gramStart"/>
      <w:r w:rsidRPr="00DE0B06"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  Проектная</w:t>
      </w:r>
      <w:proofErr w:type="gramEnd"/>
      <w:r w:rsidRPr="00DE0B06">
        <w:rPr>
          <w:rFonts w:ascii="Times New Roman" w:hAnsi="Times New Roman"/>
          <w:sz w:val="28"/>
          <w:szCs w:val="28"/>
          <w:lang w:eastAsia="ru-RU"/>
        </w:rPr>
        <w:t xml:space="preserve"> деятельность дошкольников. Пособие для педагогов дошкольных учреждений. М: Мозаика-Синтез, 20</w:t>
      </w:r>
      <w:r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eastAsia="ru-RU"/>
        </w:rPr>
        <w:t xml:space="preserve"> г.</w:t>
      </w:r>
    </w:p>
    <w:p w:rsidR="00DE31EB" w:rsidRDefault="00A525B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</w:t>
      </w:r>
      <w:r>
        <w:rPr>
          <w:rFonts w:ascii="Times New Roman" w:hAnsi="Times New Roman"/>
          <w:sz w:val="28"/>
          <w:szCs w:val="28"/>
          <w:lang w:eastAsia="ar-SA"/>
        </w:rPr>
        <w:t>вченко И.В., Долгова Т.Л. Прогулки в детском саду. Методическое пособие / Под ред. Г.М. Киселевой</w:t>
      </w:r>
      <w:r>
        <w:rPr>
          <w:rFonts w:ascii="Times New Roman" w:hAnsi="Times New Roman"/>
          <w:sz w:val="28"/>
          <w:szCs w:val="28"/>
          <w:lang w:eastAsia="ar-SA"/>
        </w:rPr>
        <w:t>, Л.И. Пономаревой. – М.: ТЦ Сфера, 2011. – 176с.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Ребенок и окружающий мир. — М.: Мозаика-Синтез, 2014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Предметный мир как средство формирования творчества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детей.-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М., 2002.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Что было до... Игры-путешествия в прошлое пр</w:t>
      </w:r>
      <w:r>
        <w:rPr>
          <w:rFonts w:ascii="Times New Roman" w:hAnsi="Times New Roman"/>
          <w:sz w:val="28"/>
          <w:szCs w:val="28"/>
          <w:lang w:eastAsia="ru-RU"/>
        </w:rPr>
        <w:t>едметов. — М„ 1999.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Предметный мир как источник познания социальной действительности. —Самара, 1997.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Занятия по ознакомлению с окружающим миром во второй младшей группе детского сада. Конспекта занятий. — М.; Мозаика-Синтез, 2009.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Дыбина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Б. Занятия по ознакомлению с окружающим миром в средней группе детского сада. Конспекты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занятий.—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М.: Мозаика-Синтез, 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Ривина Е. К. Знакомим дошкольников с семьей и родословной. — М.: Мозаика-Синтез,2009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Экологическое восп</w:t>
      </w:r>
      <w:r>
        <w:rPr>
          <w:rFonts w:ascii="Times New Roman" w:hAnsi="Times New Roman"/>
          <w:sz w:val="28"/>
          <w:szCs w:val="28"/>
          <w:lang w:eastAsia="ru-RU"/>
        </w:rPr>
        <w:t>итание в детском саду. —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М.:Мозаика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-Синтез,2005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Занятия по формированию элементарных экологических представлений в первой младшей группе детского сада.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А. Занятия по формированию элементарных </w:t>
      </w:r>
      <w:r>
        <w:rPr>
          <w:rFonts w:ascii="Times New Roman" w:hAnsi="Times New Roman"/>
          <w:sz w:val="28"/>
          <w:szCs w:val="28"/>
          <w:lang w:eastAsia="ru-RU"/>
        </w:rPr>
        <w:t>экологических представлений во второй младшей группе детского сада.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 А Занятия по формированию элементарных экологических представлений.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Познавательно-исследовательская деятельность дошк</w:t>
      </w:r>
      <w:r>
        <w:rPr>
          <w:rFonts w:ascii="Times New Roman" w:hAnsi="Times New Roman"/>
          <w:sz w:val="28"/>
          <w:szCs w:val="28"/>
          <w:lang w:eastAsia="ru-RU"/>
        </w:rPr>
        <w:t xml:space="preserve">ольников. Для занятий с детьми 4-7 лет.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Н.Е.,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Галимов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О.П. ФГОС, 2014 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Козлова С.А. «Я – человек» - программа социального развития ребёнка,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М.»Просвещение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» 2007г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 (предметный мир)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Авиация.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Автомобильный транспорт.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Бытовая техника.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Водный транспорт.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домашнего мастера. — М.: Мозаика-Синтез, 2005-2010,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Музыкальные инструменты. —М.: </w:t>
      </w:r>
      <w:r>
        <w:rPr>
          <w:rFonts w:ascii="Times New Roman" w:hAnsi="Times New Roman"/>
          <w:sz w:val="28"/>
          <w:szCs w:val="28"/>
        </w:rPr>
        <w:t>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Офисная техника и оборудование.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Посуда.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Спортивный инвентарь.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Школьные принадлежности.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Победы.</w:t>
      </w:r>
      <w:r>
        <w:rPr>
          <w:rFonts w:ascii="Times New Roman" w:hAnsi="Times New Roman"/>
          <w:sz w:val="28"/>
          <w:szCs w:val="28"/>
        </w:rPr>
        <w:t xml:space="preserve"> -М.: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 (мир природы)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Арктика и Антарктика.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 в горах.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Деревья и листья.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животные. —М.; Мозаик</w:t>
      </w:r>
      <w:r>
        <w:rPr>
          <w:rFonts w:ascii="Times New Roman" w:hAnsi="Times New Roman"/>
          <w:sz w:val="28"/>
          <w:szCs w:val="28"/>
        </w:rPr>
        <w:t>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птицы.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— домашние питомцы.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жарких стран.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Животные средней полосы, — 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Космос. — </w:t>
      </w:r>
      <w:r>
        <w:rPr>
          <w:rFonts w:ascii="Times New Roman" w:hAnsi="Times New Roman"/>
          <w:sz w:val="28"/>
          <w:szCs w:val="28"/>
        </w:rPr>
        <w:t>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Морские обитатели.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Насекомые,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Овощи.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Рептилии и амфибии, —М.: Мозаика-Синтез, 2005—2010.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Собаки—друзья и помощники. —М.: Мозаика</w:t>
      </w:r>
      <w:r>
        <w:rPr>
          <w:rFonts w:ascii="Times New Roman" w:hAnsi="Times New Roman"/>
          <w:sz w:val="28"/>
          <w:szCs w:val="28"/>
        </w:rPr>
        <w:t>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Фрукты.-</w:t>
      </w:r>
      <w:proofErr w:type="gramEnd"/>
      <w:r>
        <w:rPr>
          <w:rFonts w:ascii="Times New Roman" w:hAnsi="Times New Roman"/>
          <w:sz w:val="28"/>
          <w:szCs w:val="28"/>
        </w:rPr>
        <w:t>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Цветы.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Ягоды лесные. —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Ягоды садовые,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«Рассказы по картинкам»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Времена года. — М.: </w:t>
      </w:r>
      <w:r>
        <w:rPr>
          <w:rFonts w:ascii="Times New Roman" w:hAnsi="Times New Roman"/>
          <w:sz w:val="28"/>
          <w:szCs w:val="28"/>
        </w:rPr>
        <w:t>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Осень.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Весна.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М.: </w:t>
      </w:r>
      <w:r>
        <w:rPr>
          <w:rFonts w:ascii="Times New Roman" w:hAnsi="Times New Roman"/>
          <w:sz w:val="28"/>
          <w:szCs w:val="28"/>
        </w:rPr>
        <w:t>Мозаика-Синтез, 2005-2010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Лето.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Колобок.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Курочка Ряба. — М.: </w:t>
      </w:r>
      <w:r>
        <w:rPr>
          <w:rFonts w:ascii="Times New Roman" w:hAnsi="Times New Roman"/>
          <w:sz w:val="28"/>
          <w:szCs w:val="28"/>
        </w:rPr>
        <w:t>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Репка.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Теремок.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Зимние виды спорта.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Летние виды спорта.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Распорядок дня. — М.; Мозаика-Синтез, 200</w:t>
      </w:r>
      <w:r>
        <w:rPr>
          <w:rFonts w:ascii="Times New Roman" w:hAnsi="Times New Roman"/>
          <w:sz w:val="28"/>
          <w:szCs w:val="28"/>
        </w:rPr>
        <w:t>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Великая Отечественная война в произведениях художников. — М.; Мозаика-Синтез,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Защитники Отечества.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Кем быть. — М.'.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Профессии. - М.;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 дом. - М.; Мо</w:t>
      </w:r>
      <w:r>
        <w:rPr>
          <w:rFonts w:ascii="Times New Roman" w:hAnsi="Times New Roman"/>
          <w:sz w:val="28"/>
          <w:szCs w:val="28"/>
        </w:rPr>
        <w:t>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Родная природа.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деревне, — М.: Мозаика-Синтез, 2005-2010,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Овощи. -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Фрукты. — </w:t>
      </w:r>
      <w:proofErr w:type="gramStart"/>
      <w:r>
        <w:rPr>
          <w:rFonts w:ascii="Times New Roman" w:hAnsi="Times New Roman"/>
          <w:sz w:val="28"/>
          <w:szCs w:val="28"/>
        </w:rPr>
        <w:t>М,:</w:t>
      </w:r>
      <w:proofErr w:type="gramEnd"/>
      <w:r>
        <w:rPr>
          <w:rFonts w:ascii="Times New Roman" w:hAnsi="Times New Roman"/>
          <w:sz w:val="28"/>
          <w:szCs w:val="28"/>
        </w:rPr>
        <w:t xml:space="preserve"> Мозаика-Синтез, 2010</w:t>
      </w:r>
      <w:bookmarkStart w:id="0" w:name="_GoBack"/>
      <w:bookmarkEnd w:id="0"/>
    </w:p>
    <w:p w:rsidR="00DE31EB" w:rsidRDefault="00DE31E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Программно-методическое обеспечение </w:t>
      </w:r>
      <w:r>
        <w:rPr>
          <w:rFonts w:ascii="Times New Roman" w:hAnsi="Times New Roman"/>
          <w:b/>
          <w:sz w:val="28"/>
          <w:szCs w:val="28"/>
          <w:lang w:eastAsia="ru-RU"/>
        </w:rPr>
        <w:t>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Речевое  развитие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Развитие речи в детском саду. — М.: Мозаика-Синтез,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первой младшей труппе детского сада. —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М.;Мозаика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</w:t>
      </w:r>
      <w:r>
        <w:rPr>
          <w:rFonts w:ascii="Times New Roman" w:hAnsi="Times New Roman"/>
          <w:sz w:val="28"/>
          <w:szCs w:val="28"/>
          <w:lang w:eastAsia="ru-RU"/>
        </w:rPr>
        <w:t xml:space="preserve">о развитию речи во второй младшей группе детского сада. -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М.:Мозаика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-Синтез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средней группе детского сада.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Занятия по развитию речи в старшей группе детского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да.-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</w:t>
      </w:r>
      <w:r>
        <w:rPr>
          <w:rFonts w:ascii="Times New Roman" w:hAnsi="Times New Roman"/>
          <w:sz w:val="28"/>
          <w:szCs w:val="28"/>
          <w:lang w:eastAsia="ru-RU"/>
        </w:rPr>
        <w:t>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 В. Развитие речи в разновозрастной группе детского сада. Старшая разновозрастная группа.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Максаков А. И. Правильно ли говорит ваш ребенок. — М.; Мозаика-Синтез.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Максаков А. И. Воспитание з</w:t>
      </w:r>
      <w:r>
        <w:rPr>
          <w:rFonts w:ascii="Times New Roman" w:hAnsi="Times New Roman"/>
          <w:sz w:val="28"/>
          <w:szCs w:val="28"/>
          <w:lang w:eastAsia="ru-RU"/>
        </w:rPr>
        <w:t xml:space="preserve">вуковой культуры речи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дошкольников,—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М.; Мозаика-Синтез, 2010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В.В. Приобщение детей к художественной литературе. —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М.,Мозаика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>-Синтез, 2005.</w:t>
      </w:r>
    </w:p>
    <w:p w:rsidR="00DE31EB" w:rsidRDefault="00A525B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М.Г.Борисенко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Конспекты комплексных занятий по сказкам с детьми 2-7 лет, -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С-Пб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«Паритет» 2006г.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чтения в детском саду и дома. Хрестоматия. 2-4 года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-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для чтения в детском саду и дома. Хрестоматия. 4-5 лет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-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Книга для чтения в детском саду и дом</w:t>
      </w:r>
      <w:r>
        <w:rPr>
          <w:rFonts w:ascii="Times New Roman" w:hAnsi="Times New Roman"/>
          <w:sz w:val="28"/>
          <w:szCs w:val="28"/>
          <w:lang w:eastAsia="ru-RU"/>
        </w:rPr>
        <w:t xml:space="preserve">а. Хрестоматия. 5-7 лет / Сост. В. 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Н.П. Ильчук и др. — М., 2005.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«Грамматика в картинках»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Антонимы. Глаголы. — М.: Мозаика-Синтез, 2007-2010,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Антонимы. Прилагательные,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Говори правильно. — М.: Мозаика-Синтез</w:t>
      </w:r>
      <w:r>
        <w:rPr>
          <w:rFonts w:ascii="Times New Roman" w:hAnsi="Times New Roman"/>
          <w:sz w:val="28"/>
          <w:szCs w:val="28"/>
        </w:rPr>
        <w:t>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Множественное число.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Многозначные слова.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—много. —М.: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Словообразование. — М.: Мозаика-Синтез, 2007—2010.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Ударение. — М.: Мозаика-Синтез, 2007-2010.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Буквы.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Английский алфавит. —М.: Мозаика-Синтез, 2010.</w:t>
      </w:r>
    </w:p>
    <w:p w:rsidR="00DE31EB" w:rsidRDefault="00DE31E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Программно-методическое обеспечение реализации образовательной области</w:t>
      </w:r>
    </w:p>
    <w:p w:rsidR="00DE31EB" w:rsidRDefault="00A525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«Художественно-эстетическое развитие»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Комарова Т. С. Занятия по </w:t>
      </w:r>
      <w:r>
        <w:rPr>
          <w:rFonts w:ascii="Times New Roman" w:hAnsi="Times New Roman"/>
          <w:sz w:val="28"/>
          <w:szCs w:val="28"/>
        </w:rPr>
        <w:t>изобразительной деятельности во второй младшей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Занятия по изобразительной деятельности в средней группе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</w:t>
      </w:r>
      <w:r>
        <w:rPr>
          <w:rFonts w:ascii="Times New Roman" w:hAnsi="Times New Roman"/>
          <w:sz w:val="28"/>
          <w:szCs w:val="28"/>
        </w:rPr>
        <w:t>. Занятия по изобразительной деятельности в старшей группе детского сада. Конспекты занятий. —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Изобразительная деятельность в детском саду. — М.: Мозаика- 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Детское художественное творчест</w:t>
      </w:r>
      <w:r>
        <w:rPr>
          <w:rFonts w:ascii="Times New Roman" w:hAnsi="Times New Roman"/>
          <w:sz w:val="28"/>
          <w:szCs w:val="28"/>
        </w:rPr>
        <w:t>во. — М.: Мозаика-Синтез, |К-2010.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С. Школа эстетического воспитания. — М.: Мозаика-Синтез,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С, Савенков А. И. Коллективное творчество дошкольников.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Комарова Т. С, </w:t>
      </w:r>
      <w:proofErr w:type="spellStart"/>
      <w:r>
        <w:rPr>
          <w:rFonts w:ascii="Times New Roman" w:hAnsi="Times New Roman"/>
          <w:sz w:val="28"/>
          <w:szCs w:val="28"/>
        </w:rPr>
        <w:t>Филлипс</w:t>
      </w:r>
      <w:proofErr w:type="spellEnd"/>
      <w:r>
        <w:rPr>
          <w:rFonts w:ascii="Times New Roman" w:hAnsi="Times New Roman"/>
          <w:sz w:val="28"/>
          <w:szCs w:val="28"/>
        </w:rPr>
        <w:t xml:space="preserve"> О. Ю. Эстетическая развивающая среда. — М.,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Чалезова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 Б. Декоративная лепка в детском саду / Под ред. М. Б.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Зацепиной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М., 2005.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Музыкальное воспитание в детском саду. —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М,: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Мозаика-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Синтеэ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Культурно-досуговая деятельность. — М., 2004.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 Культурно-до</w:t>
      </w:r>
      <w:r>
        <w:rPr>
          <w:rFonts w:ascii="Times New Roman" w:hAnsi="Times New Roman"/>
          <w:sz w:val="28"/>
          <w:szCs w:val="28"/>
          <w:lang w:eastAsia="ru-RU"/>
        </w:rPr>
        <w:t>суговая деятельность в детском саду. — М.: Мозаика-Синтез,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 Б., Антонова Т. В. Народные праздники в детском саду. —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М.:-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Сауко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Т., Буренина Л. «Топ – хлоп, малыши!» - программа музыкально – ритмического развития детей 2</w:t>
      </w:r>
      <w:r>
        <w:rPr>
          <w:rFonts w:ascii="Times New Roman" w:hAnsi="Times New Roman"/>
          <w:sz w:val="28"/>
          <w:szCs w:val="28"/>
          <w:lang w:eastAsia="ru-RU"/>
        </w:rPr>
        <w:t>-3 лет. / СПб: Детство-Пресс, 2005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Костина, Э.П. Программа музыкального образования детей раннего и дошкольного возраста «Камертон» -М. «Просвещение» 2006г-2008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г..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-222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И.,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И.Новооскольцева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И., Алексеева, И., «Топ-топ, каблучок» Издательство </w:t>
      </w:r>
      <w:r>
        <w:rPr>
          <w:rFonts w:ascii="Times New Roman" w:hAnsi="Times New Roman"/>
          <w:sz w:val="28"/>
          <w:szCs w:val="28"/>
          <w:lang w:eastAsia="ru-RU"/>
        </w:rPr>
        <w:t>«Композитор» Санкт-Петербург 2005 – 84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А.Е.Чибрикова-Луговская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«Ритмика» Методическое пособие. –М., Издательский дом «Дрофа» 1998 г 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ЗацепинаМ.Б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Музыкальное воспитание в детском саду. –М.: Мозаика-Синтез. 2005г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lastRenderedPageBreak/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М.Б. Культурно-досуговая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деятельность.-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М.:  Мозаика-Синтез. 2004г.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М.Б., Антонова Т.В. Праздники и развлечения в детском саду. – М.: Мозаика-Синтез, 2010г.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С.И.Мерзлякова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«Фольклор-музыка-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театр»  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; 2003. - 2011 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Мерзлякова С.И.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Комалькова</w:t>
      </w:r>
      <w:proofErr w:type="spellEnd"/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Е.Ю. Фольклорные праздники д</w:t>
      </w:r>
      <w:r>
        <w:rPr>
          <w:rFonts w:ascii="Times New Roman" w:hAnsi="Times New Roman"/>
          <w:sz w:val="28"/>
          <w:szCs w:val="28"/>
          <w:lang w:eastAsia="ru-RU"/>
        </w:rPr>
        <w:t>ля детей дошкольного и младшего школьного возраста -М.,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2001г.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Зарецкая Н.В. Календарные музыкальные праздники для детей раннего и младшего дошкольного возраста –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М.:Айрис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2003г.-136с.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Зарецкая Н.В. Календарные музыкальные праздники для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старшего дошкольного возраста –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М.:Айрис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2004г.-180с.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Зарецкая Н.В. Праздники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развлечения  для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детей младшего дошкольного возраста –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М.:Айрис-пресс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2004г.-180с.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Зарецкая Н.В. Сценарии праздников для детского сада –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М.:Айрис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-пресс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2006г.-205с.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Алпаров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Н.Н., Николаев В.А.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Сусидко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И.П. Музыкально-игровой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материал  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Осень золотая»- М.,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 2000г.-142с.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Кутузова И.А., Кудрявцева А.А. Музыкальные праздники в детском саду. –М., «Просвещение» 2005г.- 70с.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И., И.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Новооскольцева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Левой-правой Мар</w:t>
      </w:r>
      <w:r>
        <w:rPr>
          <w:rFonts w:ascii="Times New Roman" w:hAnsi="Times New Roman"/>
          <w:sz w:val="28"/>
          <w:szCs w:val="28"/>
          <w:lang w:eastAsia="ru-RU"/>
        </w:rPr>
        <w:t>ши в детском саду Пособие для музыкальных руководителей ДОУ Санкт-Петербург «Композитор» 2002г.-54с.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Куцакова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Л.В.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« Конструирование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художественный труд в детском саду»,   ООО «ТЦ Сфера»2005 – 212с.</w:t>
      </w:r>
    </w:p>
    <w:p w:rsidR="00DE31EB" w:rsidRDefault="00A525B0">
      <w:pPr>
        <w:widowControl w:val="0"/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Лыкова И.А. Изобразительная деятельность в детском саду</w:t>
      </w:r>
      <w:r>
        <w:rPr>
          <w:rFonts w:ascii="Times New Roman" w:hAnsi="Times New Roman"/>
          <w:sz w:val="28"/>
          <w:szCs w:val="28"/>
          <w:lang w:eastAsia="ar-SA"/>
        </w:rPr>
        <w:t>: планирование, конспекты занятий, методические рекомендации. Младшая группа. – М.: «КАРАПУЗ-ДИДАКТИКА», 2007. – 144с.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Серия «Мир в картинках»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народная игрушка. —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Городецкая роспись по дереву. — </w:t>
      </w:r>
      <w:proofErr w:type="gramStart"/>
      <w:r>
        <w:rPr>
          <w:rFonts w:ascii="Times New Roman" w:hAnsi="Times New Roman"/>
          <w:sz w:val="28"/>
          <w:szCs w:val="28"/>
        </w:rPr>
        <w:t>М,:</w:t>
      </w:r>
      <w:proofErr w:type="gramEnd"/>
      <w:r>
        <w:rPr>
          <w:rFonts w:ascii="Times New Roman" w:hAnsi="Times New Roman"/>
          <w:sz w:val="28"/>
          <w:szCs w:val="28"/>
        </w:rPr>
        <w:t xml:space="preserve"> Мозаика-Синт</w:t>
      </w:r>
      <w:r>
        <w:rPr>
          <w:rFonts w:ascii="Times New Roman" w:hAnsi="Times New Roman"/>
          <w:sz w:val="28"/>
          <w:szCs w:val="28"/>
        </w:rPr>
        <w:t>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/>
          <w:sz w:val="28"/>
          <w:szCs w:val="28"/>
        </w:rPr>
        <w:t xml:space="preserve">-Майдан. - М.: Мозаика-Синтез, 2005-2010. </w:t>
      </w:r>
      <w:proofErr w:type="gramStart"/>
      <w:r>
        <w:rPr>
          <w:rFonts w:ascii="Times New Roman" w:hAnsi="Times New Roman"/>
          <w:sz w:val="28"/>
          <w:szCs w:val="28"/>
        </w:rPr>
        <w:t>:i</w:t>
      </w:r>
      <w:proofErr w:type="gramEnd"/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Каргополь —народная игрушка. —</w:t>
      </w:r>
      <w:proofErr w:type="gramStart"/>
      <w:r>
        <w:rPr>
          <w:rFonts w:ascii="Times New Roman" w:hAnsi="Times New Roman"/>
          <w:sz w:val="28"/>
          <w:szCs w:val="28"/>
        </w:rPr>
        <w:t>М,:</w:t>
      </w:r>
      <w:proofErr w:type="gramEnd"/>
      <w:r>
        <w:rPr>
          <w:rFonts w:ascii="Times New Roman" w:hAnsi="Times New Roman"/>
          <w:sz w:val="28"/>
          <w:szCs w:val="28"/>
        </w:rPr>
        <w:t xml:space="preserve">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Дымковская игрушка. - 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Хохлома, —М.: Мозаика-Синтез, 2005-2010.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Гжель. - М.: Мозаика-Синтез, </w:t>
      </w:r>
      <w:r>
        <w:rPr>
          <w:rFonts w:ascii="Times New Roman" w:hAnsi="Times New Roman"/>
          <w:sz w:val="28"/>
          <w:szCs w:val="28"/>
        </w:rPr>
        <w:t>2005-2010.</w:t>
      </w:r>
    </w:p>
    <w:p w:rsidR="00DE31EB" w:rsidRDefault="00A525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Плакаты большого формата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Изделия.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Гжель. Орнаменты. —М.: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/>
          <w:sz w:val="28"/>
          <w:szCs w:val="28"/>
        </w:rPr>
        <w:t xml:space="preserve">-Майдан. </w:t>
      </w:r>
      <w:proofErr w:type="gramStart"/>
      <w:r>
        <w:rPr>
          <w:rFonts w:ascii="Times New Roman" w:hAnsi="Times New Roman"/>
          <w:sz w:val="28"/>
          <w:szCs w:val="28"/>
        </w:rPr>
        <w:t>Изделия.—</w:t>
      </w:r>
      <w:proofErr w:type="gramEnd"/>
      <w:r>
        <w:rPr>
          <w:rFonts w:ascii="Times New Roman" w:hAnsi="Times New Roman"/>
          <w:sz w:val="28"/>
          <w:szCs w:val="28"/>
        </w:rPr>
        <w:t>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Полхов</w:t>
      </w:r>
      <w:proofErr w:type="spellEnd"/>
      <w:r>
        <w:rPr>
          <w:rFonts w:ascii="Times New Roman" w:hAnsi="Times New Roman"/>
          <w:sz w:val="28"/>
          <w:szCs w:val="28"/>
        </w:rPr>
        <w:t xml:space="preserve">-Майдан. </w:t>
      </w:r>
      <w:proofErr w:type="gramStart"/>
      <w:r>
        <w:rPr>
          <w:rFonts w:ascii="Times New Roman" w:hAnsi="Times New Roman"/>
          <w:sz w:val="28"/>
          <w:szCs w:val="28"/>
        </w:rPr>
        <w:t>Орнаменты.—</w:t>
      </w:r>
      <w:proofErr w:type="gramEnd"/>
      <w:r>
        <w:rPr>
          <w:rFonts w:ascii="Times New Roman" w:hAnsi="Times New Roman"/>
          <w:sz w:val="28"/>
          <w:szCs w:val="28"/>
        </w:rPr>
        <w:t>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Филимоновская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свистулька. — </w:t>
      </w:r>
      <w:r>
        <w:rPr>
          <w:rFonts w:ascii="Times New Roman" w:hAnsi="Times New Roman"/>
          <w:sz w:val="28"/>
          <w:szCs w:val="28"/>
        </w:rPr>
        <w:t>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Хохлома. </w:t>
      </w:r>
      <w:proofErr w:type="gramStart"/>
      <w:r>
        <w:rPr>
          <w:rFonts w:ascii="Times New Roman" w:hAnsi="Times New Roman"/>
          <w:sz w:val="28"/>
          <w:szCs w:val="28"/>
        </w:rPr>
        <w:t>Изделия.—</w:t>
      </w:r>
      <w:proofErr w:type="gramEnd"/>
      <w:r>
        <w:rPr>
          <w:rFonts w:ascii="Times New Roman" w:hAnsi="Times New Roman"/>
          <w:sz w:val="28"/>
          <w:szCs w:val="28"/>
        </w:rPr>
        <w:t xml:space="preserve"> М.: Мозаика-Синтез, 2010.</w:t>
      </w:r>
    </w:p>
    <w:p w:rsidR="00DE31EB" w:rsidRDefault="00A525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Хохлома. Орнаменты. — М.: Мозаика- Синтез, 2010.</w:t>
      </w: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31EB" w:rsidRDefault="00DE31EB"/>
    <w:sectPr w:rsidR="00DE31EB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36591"/>
    <w:multiLevelType w:val="multilevel"/>
    <w:tmpl w:val="6326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144FDF"/>
    <w:multiLevelType w:val="multilevel"/>
    <w:tmpl w:val="CBB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B2C7E"/>
    <w:multiLevelType w:val="multilevel"/>
    <w:tmpl w:val="246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B082E"/>
    <w:multiLevelType w:val="multilevel"/>
    <w:tmpl w:val="EBEA36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E7621AC"/>
    <w:multiLevelType w:val="multilevel"/>
    <w:tmpl w:val="EE04BD5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6601A"/>
    <w:multiLevelType w:val="multilevel"/>
    <w:tmpl w:val="37E22A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EFF45AC"/>
    <w:multiLevelType w:val="hybridMultilevel"/>
    <w:tmpl w:val="512ED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9216A"/>
    <w:multiLevelType w:val="multilevel"/>
    <w:tmpl w:val="48DA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EB4D19"/>
    <w:multiLevelType w:val="multilevel"/>
    <w:tmpl w:val="0AEC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60BE2B74"/>
    <w:multiLevelType w:val="multilevel"/>
    <w:tmpl w:val="9AE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2162AFE"/>
    <w:multiLevelType w:val="multilevel"/>
    <w:tmpl w:val="1D4E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1EB"/>
    <w:rsid w:val="00A525B0"/>
    <w:rsid w:val="00D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EF376-34F4-4A77-9E51-53CFF92A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91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6F4C9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ascii="Times New Roman" w:hAnsi="Times New Roman"/>
      <w:sz w:val="28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8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8">
    <w:name w:val="List Paragraph"/>
    <w:basedOn w:val="a"/>
    <w:uiPriority w:val="99"/>
    <w:qFormat/>
    <w:rsid w:val="006F4C91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qFormat/>
    <w:rsid w:val="006F4C9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4336</Words>
  <Characters>24716</Characters>
  <Application>Microsoft Office Word</Application>
  <DocSecurity>0</DocSecurity>
  <Lines>205</Lines>
  <Paragraphs>57</Paragraphs>
  <ScaleCrop>false</ScaleCrop>
  <Company/>
  <LinksUpToDate>false</LinksUpToDate>
  <CharactersWithSpaces>28995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                                                                                                              Утверждено:</dc:title>
  <dc:subject/>
  <dc:creator>Пользователь Windows</dc:creator>
  <dc:description/>
  <cp:lastModifiedBy>Пользователь Windows</cp:lastModifiedBy>
  <cp:revision>3</cp:revision>
  <cp:lastPrinted>2017-05-24T05:55:00Z</cp:lastPrinted>
  <dcterms:created xsi:type="dcterms:W3CDTF">2017-06-08T00:33:00Z</dcterms:created>
  <dcterms:modified xsi:type="dcterms:W3CDTF">2017-06-08T08:12:00Z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